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9736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C77F83">
        <w:rPr>
          <w:rFonts w:ascii="Arial" w:hAnsi="Arial" w:cs="Arial"/>
          <w:b/>
          <w:sz w:val="22"/>
          <w:szCs w:val="22"/>
        </w:rPr>
        <w:t>150</w:t>
      </w:r>
      <w:r w:rsidR="00FF4A29">
        <w:rPr>
          <w:rFonts w:ascii="Arial" w:hAnsi="Arial" w:cs="Arial"/>
          <w:b/>
          <w:sz w:val="22"/>
          <w:szCs w:val="22"/>
        </w:rPr>
        <w:t>7</w:t>
      </w:r>
      <w:r w:rsidR="00BB416B">
        <w:rPr>
          <w:rFonts w:ascii="Arial" w:hAnsi="Arial" w:cs="Arial"/>
          <w:b/>
          <w:sz w:val="22"/>
          <w:szCs w:val="22"/>
        </w:rPr>
        <w:t xml:space="preserve"> 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C77F83" w:rsidRPr="00C77F83">
        <w:rPr>
          <w:rFonts w:ascii="Arial" w:hAnsi="Arial" w:cs="Arial"/>
          <w:b/>
          <w:sz w:val="22"/>
          <w:szCs w:val="22"/>
        </w:rPr>
        <w:t>NW187</w:t>
      </w:r>
      <w:r w:rsidR="00FF4A29">
        <w:rPr>
          <w:rFonts w:ascii="Arial" w:hAnsi="Arial" w:cs="Arial"/>
          <w:b/>
          <w:sz w:val="22"/>
          <w:szCs w:val="22"/>
        </w:rPr>
        <w:t>8</w:t>
      </w:r>
      <w:r w:rsidR="00C77F83" w:rsidRPr="00C77F83">
        <w:rPr>
          <w:rFonts w:ascii="Arial" w:hAnsi="Arial" w:cs="Arial"/>
          <w:b/>
          <w:sz w:val="22"/>
          <w:szCs w:val="22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p w:rsidR="008E3D62" w:rsidRPr="00C77F83" w:rsidRDefault="008E3D62" w:rsidP="009736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A29" w:rsidRPr="00FF4A29" w:rsidRDefault="00FF4A29" w:rsidP="00973660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F4A29">
        <w:rPr>
          <w:rFonts w:ascii="Arial" w:eastAsia="Calibri" w:hAnsi="Arial" w:cs="Arial"/>
          <w:b/>
          <w:sz w:val="22"/>
          <w:szCs w:val="22"/>
          <w:lang w:val="de-DE"/>
        </w:rPr>
        <w:t>1507.</w:t>
      </w:r>
      <w:r w:rsidRPr="00FF4A29">
        <w:rPr>
          <w:rFonts w:ascii="Arial" w:eastAsia="Calibri" w:hAnsi="Arial" w:cs="Arial"/>
          <w:b/>
          <w:sz w:val="22"/>
          <w:szCs w:val="22"/>
          <w:lang w:val="de-DE"/>
        </w:rPr>
        <w:tab/>
        <w:t>Mr C Brink</w:t>
      </w:r>
      <w:r w:rsidRPr="00FF4A2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FF4A29">
        <w:rPr>
          <w:rFonts w:ascii="Arial" w:hAnsi="Arial" w:cs="Arial"/>
          <w:b/>
          <w:sz w:val="22"/>
          <w:szCs w:val="22"/>
        </w:rPr>
        <w:t xml:space="preserve">(DA) to ask the Minister of </w: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t>Finance</w: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fldChar w:fldCharType="begin"/>
      </w:r>
      <w:r w:rsidRPr="00FF4A29">
        <w:rPr>
          <w:rFonts w:ascii="Arial" w:hAnsi="Arial" w:cs="Arial"/>
          <w:sz w:val="22"/>
          <w:szCs w:val="22"/>
        </w:rPr>
        <w:instrText xml:space="preserve"> XE "</w:instrTex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instrText>Finance</w:instrText>
      </w:r>
      <w:r w:rsidRPr="00FF4A29">
        <w:rPr>
          <w:rFonts w:ascii="Arial" w:hAnsi="Arial" w:cs="Arial"/>
          <w:sz w:val="22"/>
          <w:szCs w:val="22"/>
        </w:rPr>
        <w:instrText xml:space="preserve">" </w:instrText>
      </w:r>
      <w:r w:rsidRPr="00FF4A29">
        <w:rPr>
          <w:rFonts w:ascii="Arial" w:hAnsi="Arial" w:cs="Arial"/>
          <w:b/>
          <w:noProof/>
          <w:sz w:val="22"/>
          <w:szCs w:val="22"/>
          <w:lang w:val="af-ZA"/>
        </w:rPr>
        <w:fldChar w:fldCharType="end"/>
      </w:r>
      <w:r w:rsidRPr="00FF4A29">
        <w:rPr>
          <w:rFonts w:ascii="Arial" w:hAnsi="Arial" w:cs="Arial"/>
          <w:b/>
          <w:sz w:val="22"/>
          <w:szCs w:val="22"/>
        </w:rPr>
        <w:t>:</w:t>
      </w:r>
    </w:p>
    <w:p w:rsidR="00FF4A29" w:rsidRPr="00FF4A29" w:rsidRDefault="00FF4A29" w:rsidP="00973660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FF4A29">
        <w:rPr>
          <w:rFonts w:ascii="Arial" w:hAnsi="Arial" w:cs="Arial"/>
          <w:sz w:val="22"/>
          <w:szCs w:val="22"/>
        </w:rPr>
        <w:t xml:space="preserve">With reference to complaints of breaches of the provisions and/or regulations of the Local Government: Municipal Finance Management Act (MFMA), Act 56 of 2003, (MFMA) received by the National Treasury via the email address </w:t>
      </w:r>
      <w:hyperlink r:id="rId8" w:history="1">
        <w:r w:rsidRPr="00FF4A29">
          <w:rPr>
            <w:rStyle w:val="Hyperlink"/>
            <w:rFonts w:ascii="Arial" w:hAnsi="Arial" w:cs="Arial"/>
            <w:sz w:val="22"/>
            <w:szCs w:val="22"/>
          </w:rPr>
          <w:t>mfma@treasury.gov.za</w:t>
        </w:r>
      </w:hyperlink>
      <w:r w:rsidRPr="00FF4A29">
        <w:rPr>
          <w:rFonts w:ascii="Arial" w:hAnsi="Arial" w:cs="Arial"/>
          <w:sz w:val="22"/>
          <w:szCs w:val="22"/>
        </w:rPr>
        <w:t xml:space="preserve"> and other portals and/or means since 1 July 2016, what (a) total number of (i) complaints were received and (ii) (b) the received complaints were investigated and found to be justified and/or warranted, (b) three categories of complaints that were found to be justified and/or warranted were most common and (c) are the top 20 municipalities which were found to have most often breached the MFMA provisions and/or regulations?</w:t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 w:rsidRPr="00FF4A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>`</w:t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r w:rsidR="00973660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  <w:r w:rsidRPr="00FF4A29">
        <w:rPr>
          <w:rFonts w:ascii="Arial" w:hAnsi="Arial" w:cs="Arial"/>
          <w:sz w:val="22"/>
          <w:szCs w:val="22"/>
        </w:rPr>
        <w:tab/>
      </w:r>
      <w:proofErr w:type="spellStart"/>
      <w:r w:rsidRPr="00FF4A29">
        <w:rPr>
          <w:rFonts w:ascii="Arial" w:hAnsi="Arial" w:cs="Arial"/>
          <w:sz w:val="22"/>
          <w:szCs w:val="22"/>
        </w:rPr>
        <w:t>NW1878E</w:t>
      </w:r>
      <w:proofErr w:type="spellEnd"/>
    </w:p>
    <w:p w:rsidR="008E3D62" w:rsidRPr="00FF4A29" w:rsidRDefault="00E1520C" w:rsidP="00973660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FF4A29">
        <w:rPr>
          <w:rFonts w:ascii="Arial" w:hAnsi="Arial" w:cs="Arial"/>
          <w:b/>
          <w:sz w:val="22"/>
          <w:szCs w:val="22"/>
        </w:rPr>
        <w:t xml:space="preserve"> </w:t>
      </w:r>
      <w:r w:rsidR="008E3D62" w:rsidRPr="00FF4A29">
        <w:rPr>
          <w:rFonts w:ascii="Arial" w:hAnsi="Arial" w:cs="Arial"/>
          <w:b/>
          <w:sz w:val="22"/>
          <w:szCs w:val="22"/>
        </w:rPr>
        <w:t>REPLY</w:t>
      </w:r>
      <w:r w:rsidR="008E3D62" w:rsidRPr="00FF4A29">
        <w:rPr>
          <w:rFonts w:ascii="Arial" w:hAnsi="Arial" w:cs="Arial"/>
          <w:sz w:val="22"/>
          <w:szCs w:val="22"/>
        </w:rPr>
        <w:t>:</w:t>
      </w:r>
    </w:p>
    <w:p w:rsidR="00746576" w:rsidRDefault="00746576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6576" w:rsidRDefault="00661C94" w:rsidP="00973660">
      <w:pPr>
        <w:pStyle w:val="ListParagraph"/>
        <w:numPr>
          <w:ilvl w:val="1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Whilst </w:t>
      </w:r>
      <w:r w:rsidRPr="006A1941">
        <w:rPr>
          <w:rFonts w:ascii="Arial" w:hAnsi="Arial" w:cs="Arial"/>
          <w:sz w:val="22"/>
          <w:szCs w:val="22"/>
        </w:rPr>
        <w:t xml:space="preserve">some complaints have been received through the MFMA helpdesk with the email address </w:t>
      </w:r>
      <w:hyperlink r:id="rId9" w:history="1">
        <w:r w:rsidRPr="006A1941">
          <w:rPr>
            <w:rStyle w:val="Hyperlink"/>
            <w:rFonts w:ascii="Arial" w:hAnsi="Arial" w:cs="Arial"/>
            <w:sz w:val="22"/>
            <w:szCs w:val="22"/>
            <w:u w:val="none"/>
          </w:rPr>
          <w:t>MFMA@treasury.gov.za</w:t>
        </w:r>
      </w:hyperlink>
      <w:r w:rsidRPr="006A1941">
        <w:rPr>
          <w:rFonts w:ascii="Arial" w:hAnsi="Arial" w:cs="Arial"/>
          <w:sz w:val="22"/>
          <w:szCs w:val="22"/>
        </w:rPr>
        <w:t xml:space="preserve">, the aim of this helpdesk is to receive queries and requests for comments regarding the implementation of the MFMA.  </w:t>
      </w:r>
      <w:r>
        <w:rPr>
          <w:rFonts w:ascii="Arial" w:hAnsi="Arial" w:cs="Arial"/>
          <w:sz w:val="22"/>
          <w:szCs w:val="22"/>
        </w:rPr>
        <w:t xml:space="preserve">Since July 2016, </w:t>
      </w:r>
      <w:r w:rsidR="001E7DA9">
        <w:rPr>
          <w:rFonts w:ascii="Arial" w:hAnsi="Arial" w:cs="Arial"/>
          <w:sz w:val="22"/>
          <w:szCs w:val="22"/>
        </w:rPr>
        <w:t>six</w:t>
      </w:r>
      <w:r w:rsidR="00C6342C">
        <w:rPr>
          <w:rFonts w:ascii="Arial" w:hAnsi="Arial" w:cs="Arial"/>
          <w:sz w:val="22"/>
          <w:szCs w:val="22"/>
        </w:rPr>
        <w:t xml:space="preserve"> reports of non-compliance</w:t>
      </w:r>
      <w:r w:rsidR="00746576">
        <w:rPr>
          <w:rFonts w:ascii="Arial" w:hAnsi="Arial" w:cs="Arial"/>
          <w:sz w:val="22"/>
          <w:szCs w:val="22"/>
        </w:rPr>
        <w:t xml:space="preserve"> with the MFMA were received.</w:t>
      </w:r>
    </w:p>
    <w:p w:rsidR="00661C94" w:rsidRDefault="004A3C67" w:rsidP="00973660">
      <w:pPr>
        <w:pStyle w:val="ListParagraph"/>
        <w:numPr>
          <w:ilvl w:val="1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</w:t>
      </w:r>
      <w:r w:rsidR="006D2B99">
        <w:rPr>
          <w:rFonts w:ascii="Arial" w:hAnsi="Arial" w:cs="Arial"/>
          <w:sz w:val="22"/>
          <w:szCs w:val="22"/>
        </w:rPr>
        <w:t>complaints</w:t>
      </w:r>
      <w:r>
        <w:rPr>
          <w:rFonts w:ascii="Arial" w:hAnsi="Arial" w:cs="Arial"/>
          <w:sz w:val="22"/>
          <w:szCs w:val="22"/>
        </w:rPr>
        <w:t xml:space="preserve"> received</w:t>
      </w:r>
      <w:r w:rsidR="006D2B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relevant Provincial Treasury</w:t>
      </w:r>
      <w:r w:rsidR="006D2B99">
        <w:rPr>
          <w:rFonts w:ascii="Arial" w:hAnsi="Arial" w:cs="Arial"/>
          <w:sz w:val="22"/>
          <w:szCs w:val="22"/>
        </w:rPr>
        <w:t xml:space="preserve"> was engaged on the very same matter and </w:t>
      </w:r>
      <w:r w:rsidR="001E7DA9">
        <w:rPr>
          <w:rFonts w:ascii="Arial" w:hAnsi="Arial" w:cs="Arial"/>
          <w:sz w:val="22"/>
          <w:szCs w:val="22"/>
        </w:rPr>
        <w:t xml:space="preserve">the </w:t>
      </w:r>
      <w:r w:rsidR="00EA0AF0">
        <w:rPr>
          <w:rFonts w:ascii="Arial" w:hAnsi="Arial" w:cs="Arial"/>
          <w:sz w:val="22"/>
          <w:szCs w:val="22"/>
        </w:rPr>
        <w:t xml:space="preserve">relevant municipality </w:t>
      </w:r>
      <w:r w:rsidR="001E7DA9">
        <w:rPr>
          <w:rFonts w:ascii="Arial" w:hAnsi="Arial" w:cs="Arial"/>
          <w:sz w:val="22"/>
          <w:szCs w:val="22"/>
        </w:rPr>
        <w:t xml:space="preserve">has been engaged </w:t>
      </w:r>
      <w:r w:rsidR="00EA0AF0">
        <w:rPr>
          <w:rFonts w:ascii="Arial" w:hAnsi="Arial" w:cs="Arial"/>
          <w:sz w:val="22"/>
          <w:szCs w:val="22"/>
        </w:rPr>
        <w:t xml:space="preserve">accordingly. </w:t>
      </w:r>
      <w:r w:rsidR="006D2B99">
        <w:rPr>
          <w:rFonts w:ascii="Arial" w:hAnsi="Arial" w:cs="Arial"/>
          <w:sz w:val="22"/>
          <w:szCs w:val="22"/>
        </w:rPr>
        <w:t xml:space="preserve">The National Treasury </w:t>
      </w:r>
      <w:r w:rsidR="001E7DA9">
        <w:rPr>
          <w:rFonts w:ascii="Arial" w:hAnsi="Arial" w:cs="Arial"/>
          <w:sz w:val="22"/>
          <w:szCs w:val="22"/>
        </w:rPr>
        <w:t xml:space="preserve">is currently engaging one municipality to establish the facts of the matter. </w:t>
      </w:r>
      <w:r w:rsidR="006D2B99">
        <w:rPr>
          <w:rFonts w:ascii="Arial" w:hAnsi="Arial" w:cs="Arial"/>
          <w:sz w:val="22"/>
          <w:szCs w:val="22"/>
        </w:rPr>
        <w:t>The remaining f</w:t>
      </w:r>
      <w:r w:rsidR="00DA1F8C">
        <w:rPr>
          <w:rFonts w:ascii="Arial" w:hAnsi="Arial" w:cs="Arial"/>
          <w:sz w:val="22"/>
          <w:szCs w:val="22"/>
        </w:rPr>
        <w:t xml:space="preserve">our </w:t>
      </w:r>
      <w:r w:rsidR="006D2B99">
        <w:rPr>
          <w:rFonts w:ascii="Arial" w:hAnsi="Arial" w:cs="Arial"/>
          <w:sz w:val="22"/>
          <w:szCs w:val="22"/>
        </w:rPr>
        <w:t xml:space="preserve">complaints </w:t>
      </w:r>
      <w:r w:rsidR="00DA1F8C">
        <w:rPr>
          <w:rFonts w:ascii="Arial" w:hAnsi="Arial" w:cs="Arial"/>
          <w:sz w:val="22"/>
          <w:szCs w:val="22"/>
        </w:rPr>
        <w:t xml:space="preserve">have been referred to the relevant stakeholders to take forward. </w:t>
      </w:r>
    </w:p>
    <w:p w:rsidR="005B3817" w:rsidRPr="00955821" w:rsidRDefault="00895B18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582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6306A4" w:rsidRPr="00955821">
        <w:rPr>
          <w:rFonts w:ascii="Arial" w:hAnsi="Arial" w:cs="Arial"/>
          <w:sz w:val="22"/>
          <w:szCs w:val="22"/>
        </w:rPr>
        <w:t>compliants</w:t>
      </w:r>
      <w:proofErr w:type="spellEnd"/>
      <w:r w:rsidR="006306A4" w:rsidRPr="00955821">
        <w:rPr>
          <w:rFonts w:ascii="Arial" w:hAnsi="Arial" w:cs="Arial"/>
          <w:sz w:val="22"/>
          <w:szCs w:val="22"/>
        </w:rPr>
        <w:t xml:space="preserve"> received deal with an array of issues however there are no commonalities. </w:t>
      </w:r>
      <w:r w:rsidR="00955821" w:rsidRPr="00955821">
        <w:rPr>
          <w:rFonts w:ascii="Arial" w:hAnsi="Arial" w:cs="Arial"/>
          <w:sz w:val="22"/>
          <w:szCs w:val="22"/>
        </w:rPr>
        <w:t xml:space="preserve"> </w:t>
      </w:r>
    </w:p>
    <w:p w:rsidR="006D2B99" w:rsidRPr="006D2B99" w:rsidRDefault="00684AF3" w:rsidP="00973660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2B99">
        <w:rPr>
          <w:rFonts w:ascii="Arial" w:hAnsi="Arial" w:cs="Arial"/>
          <w:sz w:val="22"/>
          <w:szCs w:val="22"/>
        </w:rPr>
        <w:t xml:space="preserve">The National Treasury does not maintain a ranking list for non-compliance. </w:t>
      </w:r>
      <w:r w:rsidR="005136EB" w:rsidRPr="006D2B99">
        <w:rPr>
          <w:rFonts w:ascii="Arial" w:hAnsi="Arial" w:cs="Arial"/>
          <w:sz w:val="22"/>
          <w:szCs w:val="22"/>
        </w:rPr>
        <w:t xml:space="preserve">It is important for the </w:t>
      </w:r>
      <w:proofErr w:type="spellStart"/>
      <w:r w:rsidR="005136EB" w:rsidRPr="006D2B99">
        <w:rPr>
          <w:rFonts w:ascii="Arial" w:hAnsi="Arial" w:cs="Arial"/>
          <w:sz w:val="22"/>
          <w:szCs w:val="22"/>
        </w:rPr>
        <w:t>Honourable</w:t>
      </w:r>
      <w:proofErr w:type="spellEnd"/>
      <w:r w:rsidR="005136EB" w:rsidRPr="006D2B99">
        <w:rPr>
          <w:rFonts w:ascii="Arial" w:hAnsi="Arial" w:cs="Arial"/>
          <w:sz w:val="22"/>
          <w:szCs w:val="22"/>
        </w:rPr>
        <w:t xml:space="preserve"> Member to note that </w:t>
      </w:r>
      <w:r w:rsidR="00A801C1" w:rsidRPr="006D2B99">
        <w:rPr>
          <w:rFonts w:ascii="Arial" w:hAnsi="Arial" w:cs="Arial"/>
          <w:sz w:val="22"/>
          <w:szCs w:val="22"/>
        </w:rPr>
        <w:t>in terms of Chap</w:t>
      </w:r>
      <w:r w:rsidR="00647844" w:rsidRPr="006D2B99">
        <w:rPr>
          <w:rFonts w:ascii="Arial" w:hAnsi="Arial" w:cs="Arial"/>
          <w:sz w:val="22"/>
          <w:szCs w:val="22"/>
        </w:rPr>
        <w:t>t</w:t>
      </w:r>
      <w:r w:rsidR="00A801C1" w:rsidRPr="006D2B99">
        <w:rPr>
          <w:rFonts w:ascii="Arial" w:hAnsi="Arial" w:cs="Arial"/>
          <w:sz w:val="22"/>
          <w:szCs w:val="22"/>
        </w:rPr>
        <w:t>er</w:t>
      </w:r>
      <w:r w:rsidR="00647844" w:rsidRPr="006D2B99">
        <w:rPr>
          <w:rFonts w:ascii="Arial" w:hAnsi="Arial" w:cs="Arial"/>
          <w:sz w:val="22"/>
          <w:szCs w:val="22"/>
        </w:rPr>
        <w:t xml:space="preserve"> 15 of the MFMA read together with the Municipal Regu</w:t>
      </w:r>
      <w:r w:rsidR="00DA44EC" w:rsidRPr="006D2B99">
        <w:rPr>
          <w:rFonts w:ascii="Arial" w:hAnsi="Arial" w:cs="Arial"/>
          <w:sz w:val="22"/>
          <w:szCs w:val="22"/>
        </w:rPr>
        <w:t>lations on Financial Misconduct</w:t>
      </w:r>
      <w:r w:rsidR="006D2B99" w:rsidRPr="006D2B99">
        <w:rPr>
          <w:rFonts w:ascii="Arial" w:hAnsi="Arial" w:cs="Arial"/>
          <w:sz w:val="22"/>
          <w:szCs w:val="22"/>
        </w:rPr>
        <w:t xml:space="preserve"> Procedures and Criminal Proceedings</w:t>
      </w:r>
      <w:r w:rsidR="00DA44EC" w:rsidRPr="006D2B99">
        <w:rPr>
          <w:rFonts w:ascii="Arial" w:hAnsi="Arial" w:cs="Arial"/>
          <w:sz w:val="22"/>
          <w:szCs w:val="22"/>
        </w:rPr>
        <w:t xml:space="preserve">, it </w:t>
      </w:r>
      <w:r w:rsidR="00DA44EC" w:rsidRPr="006D2B99">
        <w:rPr>
          <w:rFonts w:ascii="Arial" w:hAnsi="Arial" w:cs="Arial"/>
          <w:sz w:val="22"/>
          <w:szCs w:val="22"/>
        </w:rPr>
        <w:lastRenderedPageBreak/>
        <w:t xml:space="preserve">is the responsibility of the municipality to </w:t>
      </w:r>
      <w:r w:rsidR="002A17AB" w:rsidRPr="006D2B99">
        <w:rPr>
          <w:rFonts w:ascii="Arial" w:hAnsi="Arial" w:cs="Arial"/>
          <w:sz w:val="22"/>
          <w:szCs w:val="22"/>
        </w:rPr>
        <w:t xml:space="preserve">investigate acts of non-compliance by municipal officials and councilors and institute disciplinary actions accordingly. </w:t>
      </w:r>
      <w:r w:rsidR="006A1941" w:rsidRPr="006D2B99">
        <w:rPr>
          <w:rFonts w:ascii="Arial" w:hAnsi="Arial" w:cs="Arial"/>
          <w:sz w:val="22"/>
          <w:szCs w:val="22"/>
        </w:rPr>
        <w:t>Each municipality must deve</w:t>
      </w:r>
      <w:r w:rsidR="00AA087C" w:rsidRPr="006D2B99">
        <w:rPr>
          <w:rFonts w:ascii="Arial" w:hAnsi="Arial" w:cs="Arial"/>
          <w:sz w:val="22"/>
          <w:szCs w:val="22"/>
        </w:rPr>
        <w:t xml:space="preserve">lop </w:t>
      </w:r>
      <w:r w:rsidR="006D2B99" w:rsidRPr="006D2B99">
        <w:rPr>
          <w:rFonts w:ascii="Arial" w:hAnsi="Arial" w:cs="Arial"/>
          <w:sz w:val="22"/>
          <w:szCs w:val="22"/>
        </w:rPr>
        <w:t>reporting procedures</w:t>
      </w:r>
      <w:r w:rsidR="006A1941" w:rsidRPr="006D2B99">
        <w:rPr>
          <w:rFonts w:ascii="Arial" w:hAnsi="Arial" w:cs="Arial"/>
          <w:sz w:val="22"/>
          <w:szCs w:val="22"/>
        </w:rPr>
        <w:t xml:space="preserve"> through which complaints and allegations must be </w:t>
      </w:r>
      <w:r w:rsidR="00AA087C" w:rsidRPr="006D2B99">
        <w:rPr>
          <w:rFonts w:ascii="Arial" w:hAnsi="Arial" w:cs="Arial"/>
          <w:sz w:val="22"/>
          <w:szCs w:val="22"/>
        </w:rPr>
        <w:t>reported</w:t>
      </w:r>
      <w:r w:rsidR="006A1941" w:rsidRPr="006D2B99">
        <w:rPr>
          <w:rFonts w:ascii="Arial" w:hAnsi="Arial" w:cs="Arial"/>
          <w:sz w:val="22"/>
          <w:szCs w:val="22"/>
        </w:rPr>
        <w:t xml:space="preserve">. </w:t>
      </w:r>
    </w:p>
    <w:sectPr w:rsidR="006D2B99" w:rsidRPr="006D2B99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22" w:rsidRDefault="00BF3522" w:rsidP="00380E88">
      <w:r>
        <w:separator/>
      </w:r>
    </w:p>
  </w:endnote>
  <w:endnote w:type="continuationSeparator" w:id="0">
    <w:p w:rsidR="00BF3522" w:rsidRDefault="00BF3522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22" w:rsidRDefault="00BF3522" w:rsidP="00380E88">
      <w:r>
        <w:separator/>
      </w:r>
    </w:p>
  </w:footnote>
  <w:footnote w:type="continuationSeparator" w:id="0">
    <w:p w:rsidR="00BF3522" w:rsidRDefault="00BF3522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63F8"/>
    <w:multiLevelType w:val="hybridMultilevel"/>
    <w:tmpl w:val="6B4A72E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267B"/>
    <w:rsid w:val="001D4937"/>
    <w:rsid w:val="001E3FB5"/>
    <w:rsid w:val="001E6902"/>
    <w:rsid w:val="001E7DA9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6538B"/>
    <w:rsid w:val="002855CE"/>
    <w:rsid w:val="00285EA1"/>
    <w:rsid w:val="0028635F"/>
    <w:rsid w:val="002867DD"/>
    <w:rsid w:val="002927CD"/>
    <w:rsid w:val="002A17AB"/>
    <w:rsid w:val="002A4157"/>
    <w:rsid w:val="002B3B25"/>
    <w:rsid w:val="002B7345"/>
    <w:rsid w:val="002D104B"/>
    <w:rsid w:val="002D2A4C"/>
    <w:rsid w:val="002D499A"/>
    <w:rsid w:val="002E4AA0"/>
    <w:rsid w:val="002E60A7"/>
    <w:rsid w:val="002F6E86"/>
    <w:rsid w:val="003005D2"/>
    <w:rsid w:val="0030135D"/>
    <w:rsid w:val="00326CF2"/>
    <w:rsid w:val="003421BD"/>
    <w:rsid w:val="00344553"/>
    <w:rsid w:val="00345531"/>
    <w:rsid w:val="00345A67"/>
    <w:rsid w:val="00346695"/>
    <w:rsid w:val="00351BF5"/>
    <w:rsid w:val="00354BA4"/>
    <w:rsid w:val="003560FB"/>
    <w:rsid w:val="003707A7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05F5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3C67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04841"/>
    <w:rsid w:val="005062A3"/>
    <w:rsid w:val="005136EB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53FD"/>
    <w:rsid w:val="005A3443"/>
    <w:rsid w:val="005A4B7A"/>
    <w:rsid w:val="005B3817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06A4"/>
    <w:rsid w:val="00631CD4"/>
    <w:rsid w:val="00641158"/>
    <w:rsid w:val="0064275F"/>
    <w:rsid w:val="0064512A"/>
    <w:rsid w:val="00646E7C"/>
    <w:rsid w:val="00647844"/>
    <w:rsid w:val="00647EF2"/>
    <w:rsid w:val="00651616"/>
    <w:rsid w:val="00653A85"/>
    <w:rsid w:val="00661C94"/>
    <w:rsid w:val="00675635"/>
    <w:rsid w:val="00684AF3"/>
    <w:rsid w:val="00685058"/>
    <w:rsid w:val="00685F0E"/>
    <w:rsid w:val="00693A64"/>
    <w:rsid w:val="006951C6"/>
    <w:rsid w:val="006A1941"/>
    <w:rsid w:val="006B61B0"/>
    <w:rsid w:val="006C2D5C"/>
    <w:rsid w:val="006D1766"/>
    <w:rsid w:val="006D1B36"/>
    <w:rsid w:val="006D2B99"/>
    <w:rsid w:val="006D2C61"/>
    <w:rsid w:val="006D2F61"/>
    <w:rsid w:val="006E5A7A"/>
    <w:rsid w:val="006E61A6"/>
    <w:rsid w:val="007118EA"/>
    <w:rsid w:val="00712545"/>
    <w:rsid w:val="00712E95"/>
    <w:rsid w:val="00726A9C"/>
    <w:rsid w:val="007359BF"/>
    <w:rsid w:val="00743F26"/>
    <w:rsid w:val="0074657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5B18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2F9"/>
    <w:rsid w:val="00911717"/>
    <w:rsid w:val="009163A5"/>
    <w:rsid w:val="00917C44"/>
    <w:rsid w:val="009203A2"/>
    <w:rsid w:val="00933C7B"/>
    <w:rsid w:val="009508F2"/>
    <w:rsid w:val="00950F95"/>
    <w:rsid w:val="00953363"/>
    <w:rsid w:val="00955821"/>
    <w:rsid w:val="0096007E"/>
    <w:rsid w:val="00972601"/>
    <w:rsid w:val="00973660"/>
    <w:rsid w:val="0097786E"/>
    <w:rsid w:val="00986C1B"/>
    <w:rsid w:val="00987BC9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01C1"/>
    <w:rsid w:val="00A84063"/>
    <w:rsid w:val="00A933AD"/>
    <w:rsid w:val="00A952EA"/>
    <w:rsid w:val="00AA087C"/>
    <w:rsid w:val="00AA3B99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2C5D"/>
    <w:rsid w:val="00B35E0C"/>
    <w:rsid w:val="00B447E6"/>
    <w:rsid w:val="00B571D3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538"/>
    <w:rsid w:val="00BC5A3F"/>
    <w:rsid w:val="00BD31C6"/>
    <w:rsid w:val="00BE533B"/>
    <w:rsid w:val="00BF3522"/>
    <w:rsid w:val="00C02894"/>
    <w:rsid w:val="00C06302"/>
    <w:rsid w:val="00C15BE3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60822"/>
    <w:rsid w:val="00C61072"/>
    <w:rsid w:val="00C6342C"/>
    <w:rsid w:val="00C65A57"/>
    <w:rsid w:val="00C77F83"/>
    <w:rsid w:val="00C87C5C"/>
    <w:rsid w:val="00C905A7"/>
    <w:rsid w:val="00CB034C"/>
    <w:rsid w:val="00CB4FDB"/>
    <w:rsid w:val="00CB51AD"/>
    <w:rsid w:val="00CC2F3E"/>
    <w:rsid w:val="00CC6A30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A1F8C"/>
    <w:rsid w:val="00DA44E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0626A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0AF0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88476B"/>
  <w15:docId w15:val="{A4FA7DBB-1B2F-4ED6-9B79-11222C8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ma@treasury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MA@treasur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1E2-6FCE-4C30-880C-FAA41EA5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Swelihle Batwa</cp:lastModifiedBy>
  <cp:revision>2</cp:revision>
  <cp:lastPrinted>2019-03-27T11:32:00Z</cp:lastPrinted>
  <dcterms:created xsi:type="dcterms:W3CDTF">2020-08-13T08:36:00Z</dcterms:created>
  <dcterms:modified xsi:type="dcterms:W3CDTF">2020-08-13T08:36:00Z</dcterms:modified>
</cp:coreProperties>
</file>